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7" w:rsidRDefault="00CB6653" w:rsidP="007F22B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-536028</wp:posOffset>
                </wp:positionV>
                <wp:extent cx="1639614" cy="930166"/>
                <wp:effectExtent l="0" t="0" r="1778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614" cy="93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E44" w:rsidRPr="00CB6653" w:rsidRDefault="00545E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653">
                              <w:rPr>
                                <w:b/>
                                <w:sz w:val="24"/>
                                <w:szCs w:val="24"/>
                              </w:rPr>
                              <w:t>This must be completed and signed in order to be eligible for a retake.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42.2pt;width:129.1pt;height: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" fillcolor="white [3201]" strokeweight=".5pt">
                <v:textbox>
                  <w:txbxContent>
                    <w:p w:rsidR="00545E44" w:rsidRPr="00CB6653" w:rsidRDefault="00545E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653">
                        <w:rPr>
                          <w:b/>
                          <w:sz w:val="24"/>
                          <w:szCs w:val="24"/>
                        </w:rPr>
                        <w:t>This must be completed and signed in order to be eligible for a retake.</w:t>
                      </w:r>
                    </w:p>
                  </w:txbxContent>
                </v:textbox>
              </v:shape>
            </w:pict>
          </mc:Fallback>
        </mc:AlternateContent>
      </w:r>
      <w:r w:rsidR="007F22B9">
        <w:rPr>
          <w:sz w:val="40"/>
          <w:szCs w:val="40"/>
        </w:rPr>
        <w:t>Quiz Friday, 3/15</w:t>
      </w:r>
      <w:r>
        <w:rPr>
          <w:sz w:val="40"/>
          <w:szCs w:val="40"/>
        </w:rPr>
        <w:t xml:space="preserve">: </w:t>
      </w:r>
      <w:r w:rsidRPr="00CB6653">
        <w:rPr>
          <w:b/>
          <w:sz w:val="40"/>
          <w:szCs w:val="40"/>
          <w:u w:val="single"/>
        </w:rPr>
        <w:t xml:space="preserve"> Force</w:t>
      </w:r>
    </w:p>
    <w:p w:rsidR="007F22B9" w:rsidRDefault="007F22B9" w:rsidP="007F22B9">
      <w:pPr>
        <w:jc w:val="center"/>
        <w:rPr>
          <w:sz w:val="40"/>
          <w:szCs w:val="40"/>
        </w:rPr>
      </w:pPr>
      <w:r>
        <w:rPr>
          <w:sz w:val="40"/>
          <w:szCs w:val="40"/>
        </w:rPr>
        <w:t>Name: ____________________</w:t>
      </w:r>
    </w:p>
    <w:p w:rsidR="007F22B9" w:rsidRDefault="007F22B9" w:rsidP="007F22B9">
      <w:pPr>
        <w:jc w:val="center"/>
        <w:rPr>
          <w:sz w:val="40"/>
          <w:szCs w:val="40"/>
        </w:rPr>
      </w:pPr>
      <w:r>
        <w:rPr>
          <w:sz w:val="40"/>
          <w:szCs w:val="40"/>
        </w:rPr>
        <w:t>Parent Signature: _________________</w:t>
      </w:r>
    </w:p>
    <w:p w:rsidR="007F22B9" w:rsidRDefault="007F22B9" w:rsidP="00C171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Check off the bullet points you have done </w:t>
      </w:r>
      <w:r w:rsidR="00C17136">
        <w:rPr>
          <w:sz w:val="40"/>
          <w:szCs w:val="40"/>
        </w:rPr>
        <w:t>to prepare for you quiz please.</w:t>
      </w:r>
    </w:p>
    <w:p w:rsidR="007F22B9" w:rsidRDefault="007F22B9" w:rsidP="007F22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Practice Vocabulary Words</w:t>
      </w:r>
      <w:r w:rsidR="00291AA4">
        <w:rPr>
          <w:sz w:val="40"/>
          <w:szCs w:val="40"/>
        </w:rPr>
        <w:t xml:space="preserve"> – </w:t>
      </w:r>
      <w:r w:rsidR="00291AA4">
        <w:rPr>
          <w:color w:val="FF0000"/>
          <w:sz w:val="40"/>
          <w:szCs w:val="40"/>
        </w:rPr>
        <w:t>printed copy available</w:t>
      </w:r>
    </w:p>
    <w:p w:rsidR="007F22B9" w:rsidRDefault="007F22B9" w:rsidP="007F22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Reread science articles in online book pages 1 – 18</w:t>
      </w:r>
      <w:bookmarkStart w:id="0" w:name="_GoBack"/>
      <w:bookmarkEnd w:id="0"/>
    </w:p>
    <w:p w:rsidR="007F22B9" w:rsidRDefault="007F22B9" w:rsidP="007F22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Make sure your work is complete (1.1 days one – four, 1.2 Days one and two, and part 3 one and two)</w:t>
      </w:r>
    </w:p>
    <w:p w:rsidR="007F22B9" w:rsidRDefault="007F22B9" w:rsidP="007F22B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Look over the activity charts with the explanations at the end.</w:t>
      </w:r>
    </w:p>
    <w:p w:rsidR="00C17136" w:rsidRDefault="00C17136" w:rsidP="00C17136">
      <w:pPr>
        <w:pStyle w:val="ListParagraph"/>
        <w:rPr>
          <w:sz w:val="40"/>
          <w:szCs w:val="40"/>
        </w:rPr>
      </w:pPr>
    </w:p>
    <w:p w:rsidR="007F22B9" w:rsidRPr="00C17136" w:rsidRDefault="00CB6653" w:rsidP="00545E4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B3E0" wp14:editId="0AA36B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E44" w:rsidRPr="004B3036" w:rsidRDefault="00545E44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B665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Answer these focus 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AB3E0"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" filled="f" strokeweight=".5pt">
                <v:textbox style="mso-fit-shape-to-text:t">
                  <w:txbxContent>
                    <w:p w:rsidR="00545E44" w:rsidRPr="004B3036" w:rsidRDefault="00545E44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B6653">
                        <w:rPr>
                          <w:b/>
                          <w:sz w:val="40"/>
                          <w:szCs w:val="40"/>
                          <w:u w:val="single"/>
                        </w:rPr>
                        <w:t>Answer these focus questions: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2B9">
        <w:rPr>
          <w:sz w:val="40"/>
          <w:szCs w:val="40"/>
        </w:rPr>
        <w:t>What makes things move?</w:t>
      </w:r>
      <w:r w:rsidR="00545E44">
        <w:rPr>
          <w:sz w:val="40"/>
          <w:szCs w:val="40"/>
        </w:rPr>
        <w:t xml:space="preserve"> </w:t>
      </w:r>
      <w:r w:rsidR="00545E44" w:rsidRPr="00C17136">
        <w:rPr>
          <w:color w:val="FF0000"/>
          <w:sz w:val="36"/>
          <w:szCs w:val="36"/>
        </w:rPr>
        <w:t>Unbalanced forces cause a change in motion. A force is a push or a pull.</w:t>
      </w:r>
    </w:p>
    <w:p w:rsidR="007F22B9" w:rsidRPr="00C17136" w:rsidRDefault="007F22B9" w:rsidP="00C1713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7136">
        <w:rPr>
          <w:sz w:val="36"/>
          <w:szCs w:val="36"/>
        </w:rPr>
        <w:t>How does friction affect the force needed to move an object?</w:t>
      </w:r>
      <w:r w:rsidR="00545E44" w:rsidRPr="00C17136">
        <w:rPr>
          <w:sz w:val="36"/>
          <w:szCs w:val="36"/>
        </w:rPr>
        <w:t xml:space="preserve"> </w:t>
      </w:r>
      <w:r w:rsidR="00545E44" w:rsidRPr="00C17136">
        <w:rPr>
          <w:color w:val="FF0000"/>
          <w:sz w:val="36"/>
          <w:szCs w:val="36"/>
        </w:rPr>
        <w:t>Friction is a force that works against the direction of movement.  This causes the amount of force needed to move an object to increase</w:t>
      </w:r>
      <w:r w:rsidR="00C17136" w:rsidRPr="00C17136">
        <w:rPr>
          <w:color w:val="FF0000"/>
          <w:sz w:val="36"/>
          <w:szCs w:val="36"/>
        </w:rPr>
        <w:t xml:space="preserve"> as friction increases</w:t>
      </w:r>
      <w:r w:rsidR="00545E44" w:rsidRPr="00C17136">
        <w:rPr>
          <w:color w:val="FF0000"/>
          <w:sz w:val="36"/>
          <w:szCs w:val="36"/>
        </w:rPr>
        <w:t xml:space="preserve">.  In general, the rougher the surface, </w:t>
      </w:r>
      <w:r w:rsidR="00C17136" w:rsidRPr="00C17136">
        <w:rPr>
          <w:color w:val="FF0000"/>
          <w:sz w:val="36"/>
          <w:szCs w:val="36"/>
        </w:rPr>
        <w:t>the greater the friction.</w:t>
      </w:r>
    </w:p>
    <w:p w:rsidR="007F22B9" w:rsidRPr="00C17136" w:rsidRDefault="007F22B9" w:rsidP="007F22B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7136">
        <w:rPr>
          <w:sz w:val="36"/>
          <w:szCs w:val="36"/>
        </w:rPr>
        <w:t>How do multiple forces affect motion?</w:t>
      </w:r>
      <w:r w:rsidR="00C17136" w:rsidRPr="00C17136">
        <w:rPr>
          <w:sz w:val="36"/>
          <w:szCs w:val="36"/>
        </w:rPr>
        <w:t xml:space="preserve"> </w:t>
      </w:r>
      <w:r w:rsidR="00C17136" w:rsidRPr="00C17136">
        <w:rPr>
          <w:color w:val="FF0000"/>
          <w:sz w:val="36"/>
          <w:szCs w:val="36"/>
        </w:rPr>
        <w:t xml:space="preserve">Forces can work together or against each other.  When the sum of all the forces are considered together it is called the Net Force.  </w:t>
      </w:r>
    </w:p>
    <w:sectPr w:rsidR="007F22B9" w:rsidRPr="00C1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0223"/>
    <w:multiLevelType w:val="hybridMultilevel"/>
    <w:tmpl w:val="E7568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68D0"/>
    <w:multiLevelType w:val="hybridMultilevel"/>
    <w:tmpl w:val="98022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9"/>
    <w:rsid w:val="00291AA4"/>
    <w:rsid w:val="004146A7"/>
    <w:rsid w:val="00545E44"/>
    <w:rsid w:val="007F22B9"/>
    <w:rsid w:val="00C17136"/>
    <w:rsid w:val="00C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79F0"/>
  <w15:chartTrackingRefBased/>
  <w15:docId w15:val="{65206F8E-AEBB-49A3-BBAF-8CF09B6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FB80220B.dotm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3</cp:revision>
  <dcterms:created xsi:type="dcterms:W3CDTF">2019-03-12T18:19:00Z</dcterms:created>
  <dcterms:modified xsi:type="dcterms:W3CDTF">2019-03-12T18:20:00Z</dcterms:modified>
</cp:coreProperties>
</file>